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C968E" w14:textId="57DAEFE8" w:rsidR="009E1D0F" w:rsidRDefault="00237C5E">
      <w:bookmarkStart w:id="0" w:name="_GoBack"/>
      <w:bookmarkEnd w:id="0"/>
      <w:r>
        <w:rPr>
          <w:noProof/>
        </w:rPr>
        <mc:AlternateContent>
          <mc:Choice Requires="wps">
            <w:drawing>
              <wp:inline distT="0" distB="0" distL="0" distR="0" wp14:anchorId="4141462B" wp14:editId="2FB3C28E">
                <wp:extent cx="5698490" cy="2955290"/>
                <wp:effectExtent l="0" t="0" r="16510" b="16510"/>
                <wp:docPr id="2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8490" cy="295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B2FD2" w14:textId="36D5E649" w:rsidR="00237C5E" w:rsidRDefault="00237C5E" w:rsidP="00237C5E">
                            <w:r w:rsidRPr="0077209E">
                              <w:rPr>
                                <w:noProof/>
                              </w:rPr>
                              <w:drawing>
                                <wp:inline distT="0" distB="0" distL="0" distR="0" wp14:anchorId="5972F1F9" wp14:editId="59755C53">
                                  <wp:extent cx="3790950" cy="885825"/>
                                  <wp:effectExtent l="0" t="0" r="0" b="9525"/>
                                  <wp:docPr id="46175509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0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37C5E">
                              <w:rPr>
                                <w:noProof/>
                              </w:rPr>
                              <w:drawing>
                                <wp:inline distT="0" distB="0" distL="0" distR="0" wp14:anchorId="57EB1E72" wp14:editId="4E29DB7B">
                                  <wp:extent cx="1518550" cy="809625"/>
                                  <wp:effectExtent l="0" t="0" r="5715" b="0"/>
                                  <wp:docPr id="574834155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8123" cy="8147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B6661B" w14:textId="77777777" w:rsidR="00237C5E" w:rsidRPr="00DB3315" w:rsidRDefault="00237C5E" w:rsidP="00237C5E">
                            <w:pPr>
                              <w:rPr>
                                <w:b/>
                              </w:rPr>
                            </w:pPr>
                          </w:p>
                          <w:p w14:paraId="1D77D2FB" w14:textId="590CA474" w:rsidR="00237C5E" w:rsidRPr="00DB3315" w:rsidRDefault="00237C5E" w:rsidP="00237C5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B3315">
                              <w:rPr>
                                <w:rFonts w:ascii="Arial" w:hAnsi="Arial" w:cs="Arial"/>
                                <w:b/>
                              </w:rPr>
                              <w:t>Názov projektu:</w:t>
                            </w:r>
                            <w:r w:rsidR="00495C72">
                              <w:rPr>
                                <w:rFonts w:ascii="Arial" w:hAnsi="Arial" w:cs="Arial"/>
                                <w:b/>
                              </w:rPr>
                              <w:t xml:space="preserve"> Revitalizácia detského ihriska Topoľčianky</w:t>
                            </w:r>
                          </w:p>
                          <w:p w14:paraId="18E5B15E" w14:textId="0EAFB62E" w:rsidR="00237C5E" w:rsidRPr="00DB3315" w:rsidRDefault="00237C5E" w:rsidP="00237C5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B3315">
                              <w:rPr>
                                <w:rFonts w:ascii="Arial" w:hAnsi="Arial" w:cs="Arial"/>
                                <w:b/>
                              </w:rPr>
                              <w:t>Hlavný cieľ:</w:t>
                            </w:r>
                            <w:r w:rsidR="00495C7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495C72">
                              <w:rPr>
                                <w:rFonts w:ascii="Roboto" w:hAnsi="Roboto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Zámerom projektu je revitalizácia herného priestoru pre hranie, zábavu  a aktívny oddych detí osadením nových herných prvkov a hracej zostavy v prostredí parku Topoľčianky.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41462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48.7pt;height:2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">
                <v:textbox>
                  <w:txbxContent>
                    <w:p w14:paraId="578B2FD2" w14:textId="36D5E649" w:rsidR="00237C5E" w:rsidRDefault="00237C5E" w:rsidP="00237C5E">
                      <w:r w:rsidRPr="0077209E">
                        <w:rPr>
                          <w:noProof/>
                        </w:rPr>
                        <w:drawing>
                          <wp:inline distT="0" distB="0" distL="0" distR="0" wp14:anchorId="5972F1F9" wp14:editId="59755C53">
                            <wp:extent cx="3790950" cy="885825"/>
                            <wp:effectExtent l="0" t="0" r="0" b="9525"/>
                            <wp:docPr id="46175509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0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37C5E">
                        <w:rPr>
                          <w:noProof/>
                        </w:rPr>
                        <w:drawing>
                          <wp:inline distT="0" distB="0" distL="0" distR="0" wp14:anchorId="57EB1E72" wp14:editId="4E29DB7B">
                            <wp:extent cx="1518550" cy="809625"/>
                            <wp:effectExtent l="0" t="0" r="5715" b="0"/>
                            <wp:docPr id="574834155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8123" cy="8147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B6661B" w14:textId="77777777" w:rsidR="00237C5E" w:rsidRPr="00DB3315" w:rsidRDefault="00237C5E" w:rsidP="00237C5E">
                      <w:pPr>
                        <w:rPr>
                          <w:b/>
                        </w:rPr>
                      </w:pPr>
                    </w:p>
                    <w:p w14:paraId="1D77D2FB" w14:textId="590CA474" w:rsidR="00237C5E" w:rsidRPr="00DB3315" w:rsidRDefault="00237C5E" w:rsidP="00237C5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B3315">
                        <w:rPr>
                          <w:rFonts w:ascii="Arial" w:hAnsi="Arial" w:cs="Arial"/>
                          <w:b/>
                        </w:rPr>
                        <w:t>Názov projektu:</w:t>
                      </w:r>
                      <w:r w:rsidR="00495C72">
                        <w:rPr>
                          <w:rFonts w:ascii="Arial" w:hAnsi="Arial" w:cs="Arial"/>
                          <w:b/>
                        </w:rPr>
                        <w:t xml:space="preserve"> Revitalizácia detského ihriska Topoľčianky</w:t>
                      </w:r>
                    </w:p>
                    <w:p w14:paraId="18E5B15E" w14:textId="0EAFB62E" w:rsidR="00237C5E" w:rsidRPr="00DB3315" w:rsidRDefault="00237C5E" w:rsidP="00237C5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B3315">
                        <w:rPr>
                          <w:rFonts w:ascii="Arial" w:hAnsi="Arial" w:cs="Arial"/>
                          <w:b/>
                        </w:rPr>
                        <w:t>Hlavný cieľ:</w:t>
                      </w:r>
                      <w:r w:rsidR="00495C7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495C72">
                        <w:rPr>
                          <w:rFonts w:ascii="Roboto" w:hAnsi="Roboto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Zámerom projektu je revitalizácia herného priestoru pre hranie, zábavu  a aktívny oddych detí osadením nových herných prvkov a hracej zostavy v prostredí parku Topoľčianky.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E1D0F" w:rsidSect="00692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5E"/>
    <w:rsid w:val="00237C5E"/>
    <w:rsid w:val="00495C72"/>
    <w:rsid w:val="0069226C"/>
    <w:rsid w:val="009E1D0F"/>
    <w:rsid w:val="00A60E1E"/>
    <w:rsid w:val="00B444FB"/>
    <w:rsid w:val="00C7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9723"/>
  <w15:chartTrackingRefBased/>
  <w15:docId w15:val="{06627A93-3732-4CDC-80A3-1B7CBF0A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37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37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37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7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37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37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37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37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37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7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37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37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7C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37C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37C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37C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37C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37C5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37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37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37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37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37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37C5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37C5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37C5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37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37C5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37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Zilovec</dc:creator>
  <cp:keywords/>
  <dc:description/>
  <cp:lastModifiedBy>MINÁROVÁ Jana</cp:lastModifiedBy>
  <cp:revision>4</cp:revision>
  <cp:lastPrinted>2025-05-07T06:56:00Z</cp:lastPrinted>
  <dcterms:created xsi:type="dcterms:W3CDTF">2025-05-02T07:08:00Z</dcterms:created>
  <dcterms:modified xsi:type="dcterms:W3CDTF">2025-05-07T06:56:00Z</dcterms:modified>
</cp:coreProperties>
</file>