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3F6" w:rsidRPr="00404F43" w:rsidRDefault="00A703F6" w:rsidP="00A703F6">
      <w:pPr>
        <w:jc w:val="center"/>
        <w:rPr>
          <w:rFonts w:ascii="Book Antiqua" w:hAnsi="Book Antiqua"/>
          <w:b/>
          <w:i/>
          <w:color w:val="FF0000"/>
          <w:sz w:val="52"/>
          <w:szCs w:val="52"/>
        </w:rPr>
      </w:pPr>
      <w:r w:rsidRPr="00990FD7">
        <w:rPr>
          <w:rFonts w:ascii="Garamond" w:hAnsi="Garamond"/>
          <w:b/>
          <w:i/>
          <w:noProof/>
          <w:sz w:val="36"/>
          <w:szCs w:val="36"/>
          <w:lang w:eastAsia="sk-SK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469900</wp:posOffset>
            </wp:positionV>
            <wp:extent cx="1219200" cy="1219200"/>
            <wp:effectExtent l="19050" t="0" r="0" b="0"/>
            <wp:wrapTight wrapText="bothSides">
              <wp:wrapPolygon edited="0">
                <wp:start x="-338" y="0"/>
                <wp:lineTo x="-338" y="21263"/>
                <wp:lineTo x="21600" y="21263"/>
                <wp:lineTo x="21600" y="0"/>
                <wp:lineTo x="-338" y="0"/>
              </wp:wrapPolygon>
            </wp:wrapTight>
            <wp:docPr id="1" name="Obrázok 1" descr="http://t1.gstatic.com/images?q=tbn:ANd9GcQ8YCHKI_FjburVVaGjluHQpCkS65-TVrxryA3sOtpYkUFNVO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1.gstatic.com/images?q=tbn:ANd9GcQ8YCHKI_FjburVVaGjluHQpCkS65-TVrxryA3sOtpYkUFNVOG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4F43">
        <w:rPr>
          <w:rFonts w:ascii="Book Antiqua" w:hAnsi="Book Antiqua"/>
          <w:b/>
          <w:i/>
          <w:color w:val="FF0000"/>
          <w:sz w:val="52"/>
          <w:szCs w:val="52"/>
        </w:rPr>
        <w:t>Pre Teba len kvapka, pre niekoho život!</w:t>
      </w:r>
    </w:p>
    <w:p w:rsidR="00A703F6" w:rsidRPr="00A703F6" w:rsidRDefault="00A703F6" w:rsidP="00A703F6">
      <w:pPr>
        <w:jc w:val="center"/>
        <w:rPr>
          <w:rFonts w:ascii="Book Antiqua" w:hAnsi="Book Antiqua"/>
          <w:i/>
          <w:sz w:val="40"/>
          <w:szCs w:val="32"/>
        </w:rPr>
      </w:pPr>
      <w:r w:rsidRPr="00A703F6">
        <w:rPr>
          <w:rFonts w:ascii="Book Antiqua" w:hAnsi="Book Antiqua"/>
          <w:i/>
          <w:sz w:val="40"/>
          <w:szCs w:val="32"/>
        </w:rPr>
        <w:t>Miestny spolok Slovenského Červeného kríža v Topoľčiankach</w:t>
      </w:r>
    </w:p>
    <w:p w:rsidR="00A703F6" w:rsidRDefault="00A703F6" w:rsidP="00A703F6">
      <w:pPr>
        <w:spacing w:after="0"/>
        <w:jc w:val="center"/>
        <w:rPr>
          <w:rFonts w:ascii="Book Antiqua" w:hAnsi="Book Antiqua"/>
          <w:i/>
          <w:sz w:val="40"/>
          <w:szCs w:val="32"/>
        </w:rPr>
      </w:pPr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Blok textu 2" o:spid="_x0000_s1026" type="#_x0000_t202" style="position:absolute;left:0;text-align:left;margin-left:-88.5pt;margin-top:25.25pt;width:455.25pt;height:54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" filled="f" stroked="f">
            <v:textbox>
              <w:txbxContent>
                <w:p w:rsidR="00A703F6" w:rsidRPr="00404F43" w:rsidRDefault="00A703F6" w:rsidP="00A703F6">
                  <w:pPr>
                    <w:jc w:val="center"/>
                    <w:rPr>
                      <w:rFonts w:ascii="Book Antiqua" w:hAnsi="Book Antiqua" w:cs="Times New Roman"/>
                      <w:b/>
                      <w:i/>
                      <w:color w:val="FF0000"/>
                      <w:sz w:val="76"/>
                      <w:szCs w:val="76"/>
                    </w:rPr>
                  </w:pPr>
                  <w:r w:rsidRPr="00404F43">
                    <w:rPr>
                      <w:rFonts w:ascii="Book Antiqua" w:hAnsi="Book Antiqua" w:cs="Times New Roman"/>
                      <w:b/>
                      <w:i/>
                      <w:color w:val="FF0000"/>
                      <w:sz w:val="76"/>
                      <w:szCs w:val="76"/>
                    </w:rPr>
                    <w:t>prázdninovú kvapku krvi,</w:t>
                  </w:r>
                </w:p>
              </w:txbxContent>
            </v:textbox>
          </v:shape>
        </w:pict>
      </w:r>
      <w:r w:rsidRPr="00A703F6">
        <w:rPr>
          <w:rFonts w:ascii="Book Antiqua" w:hAnsi="Book Antiqua"/>
          <w:i/>
          <w:sz w:val="40"/>
          <w:szCs w:val="32"/>
        </w:rPr>
        <w:t>pozýva všetkých darcov aj prvodarcov na</w:t>
      </w:r>
    </w:p>
    <w:p w:rsidR="00A703F6" w:rsidRPr="00A703F6" w:rsidRDefault="00A703F6" w:rsidP="00A703F6">
      <w:pPr>
        <w:spacing w:after="0"/>
        <w:jc w:val="center"/>
        <w:rPr>
          <w:rFonts w:ascii="Book Antiqua" w:hAnsi="Book Antiqua"/>
          <w:i/>
          <w:sz w:val="44"/>
          <w:szCs w:val="36"/>
        </w:rPr>
      </w:pPr>
    </w:p>
    <w:p w:rsidR="00261A3D" w:rsidRDefault="00261A3D" w:rsidP="00A55DF7"/>
    <w:p w:rsidR="00A703F6" w:rsidRDefault="00A703F6" w:rsidP="00A55DF7">
      <w:pPr>
        <w:rPr>
          <w:sz w:val="40"/>
          <w:szCs w:val="40"/>
        </w:rPr>
      </w:pPr>
      <w:r>
        <w:rPr>
          <w:noProof/>
          <w:lang w:eastAsia="sk-SK"/>
        </w:rPr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Zvislý zvitok 6" o:spid="_x0000_s1027" type="#_x0000_t97" style="position:absolute;margin-left:238.15pt;margin-top:23.1pt;width:169pt;height:159.2pt;rotation:11501343fd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" fillcolor="white [3212]" strokecolor="#7f7f7f [1612]" strokeweight="2pt"/>
        </w:pict>
      </w:r>
      <w:r w:rsidRPr="00A703F6"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4065956</wp:posOffset>
            </wp:positionH>
            <wp:positionV relativeFrom="paragraph">
              <wp:posOffset>119155</wp:posOffset>
            </wp:positionV>
            <wp:extent cx="504825" cy="361950"/>
            <wp:effectExtent l="38100" t="0" r="9525" b="0"/>
            <wp:wrapNone/>
            <wp:docPr id="15" name="Obrázok 15" descr="http://www.somvprahe.sk/files/imagecache/Maly_obrazok_zarovnany_nalavo/obrazky_do_clanku/darovanie-krvi-6-12-201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omvprahe.sk/files/imagecache/Maly_obrazok_zarovnany_nalavo/obrazky_do_clanku/darovanie-krvi-6-12-2010_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3928" t="-477" r="61575" b="86667"/>
                    <a:stretch/>
                  </pic:blipFill>
                  <pic:spPr bwMode="auto">
                    <a:xfrm rot="21384383">
                      <a:off x="0" y="0"/>
                      <a:ext cx="5048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"/>
                    </a:effectLst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A703F6"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3683635</wp:posOffset>
            </wp:positionH>
            <wp:positionV relativeFrom="paragraph">
              <wp:posOffset>115570</wp:posOffset>
            </wp:positionV>
            <wp:extent cx="2590800" cy="2371725"/>
            <wp:effectExtent l="19050" t="0" r="0" b="0"/>
            <wp:wrapSquare wrapText="bothSides"/>
            <wp:docPr id="4" name="Obrázok 4" descr="http://www.somvprahe.sk/files/obrazky_do_clanku/darovanie-krvi-6-12-201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mvprahe.sk/files/obrazky_do_clanku/darovanie-krvi-6-12-2010_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000" r="15250" b="15000"/>
                    <a:stretch/>
                  </pic:blipFill>
                  <pic:spPr bwMode="auto">
                    <a:xfrm>
                      <a:off x="0" y="0"/>
                      <a:ext cx="259080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40"/>
          <w:szCs w:val="40"/>
        </w:rPr>
        <w:tab/>
      </w:r>
    </w:p>
    <w:p w:rsidR="00A703F6" w:rsidRDefault="00A703F6" w:rsidP="00A703F6">
      <w:pPr>
        <w:ind w:firstLine="708"/>
        <w:rPr>
          <w:rFonts w:ascii="Garamond" w:hAnsi="Garamond"/>
          <w:b/>
          <w:sz w:val="48"/>
          <w:szCs w:val="4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277.6pt;margin-top:27.75pt;width:85.05pt;height:67.65pt;rotation:-287115fd;z-index:251669504" fillcolor="#c00000">
            <v:shadow on="t" opacity="52429f"/>
            <v:textpath style="font-family:&quot;Arial Black&quot;;font-style:italic;v-text-kern:t" trim="t" fitpath="t" string="20.8.&#10;2018"/>
          </v:shape>
        </w:pict>
      </w:r>
      <w:r w:rsidRPr="00A703F6">
        <w:rPr>
          <w:rFonts w:ascii="Garamond" w:hAnsi="Garamond"/>
          <w:b/>
          <w:sz w:val="48"/>
          <w:szCs w:val="40"/>
        </w:rPr>
        <w:t xml:space="preserve">ktorá sa bude konať </w:t>
      </w:r>
    </w:p>
    <w:p w:rsidR="009724FB" w:rsidRDefault="00A703F6" w:rsidP="009724FB">
      <w:pPr>
        <w:ind w:firstLine="708"/>
        <w:rPr>
          <w:rFonts w:ascii="Garamond" w:hAnsi="Garamond"/>
          <w:b/>
          <w:sz w:val="48"/>
          <w:szCs w:val="40"/>
        </w:rPr>
      </w:pPr>
      <w:r>
        <w:rPr>
          <w:rFonts w:ascii="Garamond" w:hAnsi="Garamond"/>
          <w:b/>
          <w:sz w:val="48"/>
          <w:szCs w:val="40"/>
        </w:rPr>
        <w:tab/>
      </w:r>
      <w:r>
        <w:rPr>
          <w:rFonts w:ascii="Garamond" w:hAnsi="Garamond"/>
          <w:b/>
          <w:sz w:val="48"/>
          <w:szCs w:val="40"/>
        </w:rPr>
        <w:tab/>
      </w:r>
      <w:r w:rsidRPr="00A703F6">
        <w:rPr>
          <w:rFonts w:ascii="Garamond" w:hAnsi="Garamond"/>
          <w:b/>
          <w:sz w:val="48"/>
          <w:szCs w:val="40"/>
        </w:rPr>
        <w:t>dňa</w:t>
      </w:r>
    </w:p>
    <w:p w:rsidR="009724FB" w:rsidRPr="000A484B" w:rsidRDefault="009724FB" w:rsidP="009724FB">
      <w:pPr>
        <w:jc w:val="center"/>
        <w:rPr>
          <w:rFonts w:ascii="Book Antiqua" w:hAnsi="Book Antiqua"/>
          <w:i/>
          <w:sz w:val="36"/>
          <w:szCs w:val="36"/>
        </w:rPr>
      </w:pPr>
      <w:r w:rsidRPr="000A484B">
        <w:rPr>
          <w:rFonts w:ascii="Book Antiqua" w:hAnsi="Book Antiqua"/>
          <w:i/>
          <w:sz w:val="36"/>
          <w:szCs w:val="36"/>
        </w:rPr>
        <w:t>(t.j. v pondelok)</w:t>
      </w:r>
    </w:p>
    <w:p w:rsidR="009724FB" w:rsidRPr="007A0402" w:rsidRDefault="009724FB" w:rsidP="009724FB">
      <w:pPr>
        <w:spacing w:line="480" w:lineRule="auto"/>
        <w:jc w:val="center"/>
        <w:rPr>
          <w:rFonts w:ascii="Book Antiqua" w:hAnsi="Book Antiqua"/>
          <w:i/>
          <w:sz w:val="40"/>
          <w:szCs w:val="40"/>
        </w:rPr>
      </w:pPr>
      <w:r w:rsidRPr="007A0402">
        <w:rPr>
          <w:rFonts w:ascii="Book Antiqua" w:hAnsi="Book Antiqua"/>
          <w:b/>
          <w:i/>
          <w:sz w:val="40"/>
          <w:szCs w:val="40"/>
        </w:rPr>
        <w:t>od 8.00 hod.</w:t>
      </w:r>
      <w:r w:rsidRPr="007A0402">
        <w:rPr>
          <w:rFonts w:ascii="Book Antiqua" w:hAnsi="Book Antiqua"/>
          <w:i/>
          <w:sz w:val="40"/>
          <w:szCs w:val="40"/>
        </w:rPr>
        <w:t xml:space="preserve"> </w:t>
      </w:r>
    </w:p>
    <w:p w:rsidR="009724FB" w:rsidRPr="000A484B" w:rsidRDefault="009724FB" w:rsidP="009724FB">
      <w:pPr>
        <w:spacing w:line="480" w:lineRule="auto"/>
        <w:jc w:val="center"/>
        <w:rPr>
          <w:rFonts w:ascii="Book Antiqua" w:hAnsi="Book Antiqua"/>
          <w:i/>
          <w:sz w:val="36"/>
          <w:szCs w:val="36"/>
        </w:rPr>
      </w:pPr>
      <w:r w:rsidRPr="000A484B">
        <w:rPr>
          <w:rFonts w:ascii="Book Antiqua" w:hAnsi="Book Antiqua"/>
          <w:i/>
          <w:sz w:val="36"/>
          <w:szCs w:val="36"/>
        </w:rPr>
        <w:t>v priestoroch Domu kultúry a služieb v Topoľčiankach.</w:t>
      </w:r>
    </w:p>
    <w:p w:rsidR="009724FB" w:rsidRPr="009724FB" w:rsidRDefault="009724FB" w:rsidP="009724FB">
      <w:pPr>
        <w:jc w:val="center"/>
        <w:rPr>
          <w:i/>
          <w:color w:val="365F91" w:themeColor="accent1" w:themeShade="BF"/>
          <w:sz w:val="44"/>
          <w:szCs w:val="36"/>
        </w:rPr>
      </w:pPr>
      <w:r w:rsidRPr="009724FB">
        <w:rPr>
          <w:i/>
          <w:color w:val="365F91" w:themeColor="accent1" w:themeShade="BF"/>
          <w:sz w:val="44"/>
          <w:szCs w:val="36"/>
        </w:rPr>
        <w:t xml:space="preserve">Krv je tekutina, ktorá sa nedá nijakým spôsobom vyrobiť. </w:t>
      </w:r>
    </w:p>
    <w:p w:rsidR="009724FB" w:rsidRPr="009724FB" w:rsidRDefault="009724FB" w:rsidP="009724FB">
      <w:pPr>
        <w:jc w:val="center"/>
        <w:rPr>
          <w:i/>
          <w:color w:val="365F91" w:themeColor="accent1" w:themeShade="BF"/>
          <w:sz w:val="44"/>
          <w:szCs w:val="36"/>
        </w:rPr>
      </w:pPr>
      <w:r w:rsidRPr="009724FB">
        <w:rPr>
          <w:i/>
          <w:color w:val="365F91" w:themeColor="accent1" w:themeShade="BF"/>
          <w:sz w:val="44"/>
          <w:szCs w:val="36"/>
        </w:rPr>
        <w:t>Neexistuje žiadny chemický proces ani </w:t>
      </w:r>
      <w:bookmarkStart w:id="0" w:name="_GoBack"/>
      <w:bookmarkEnd w:id="0"/>
      <w:r w:rsidRPr="009724FB">
        <w:rPr>
          <w:i/>
          <w:color w:val="365F91" w:themeColor="accent1" w:themeShade="BF"/>
          <w:sz w:val="44"/>
          <w:szCs w:val="36"/>
        </w:rPr>
        <w:t xml:space="preserve">žiadna cesta, </w:t>
      </w:r>
    </w:p>
    <w:p w:rsidR="009724FB" w:rsidRPr="009724FB" w:rsidRDefault="009724FB" w:rsidP="009724FB">
      <w:pPr>
        <w:jc w:val="center"/>
        <w:rPr>
          <w:i/>
          <w:color w:val="365F91" w:themeColor="accent1" w:themeShade="BF"/>
          <w:sz w:val="44"/>
          <w:szCs w:val="36"/>
        </w:rPr>
      </w:pPr>
      <w:r w:rsidRPr="009724FB">
        <w:rPr>
          <w:i/>
          <w:color w:val="365F91" w:themeColor="accent1" w:themeShade="BF"/>
          <w:sz w:val="44"/>
          <w:szCs w:val="36"/>
        </w:rPr>
        <w:t xml:space="preserve">ako by sa k nej mohol lekár dopracovať. </w:t>
      </w:r>
    </w:p>
    <w:p w:rsidR="009724FB" w:rsidRPr="009724FB" w:rsidRDefault="009724FB" w:rsidP="009724FB">
      <w:pPr>
        <w:jc w:val="center"/>
        <w:rPr>
          <w:b/>
          <w:i/>
          <w:sz w:val="44"/>
          <w:szCs w:val="36"/>
        </w:rPr>
      </w:pPr>
      <w:r w:rsidRPr="009724FB">
        <w:rPr>
          <w:i/>
          <w:color w:val="365F91" w:themeColor="accent1" w:themeShade="BF"/>
          <w:sz w:val="44"/>
          <w:szCs w:val="36"/>
        </w:rPr>
        <w:t xml:space="preserve">Jediným zdrojom je </w:t>
      </w:r>
      <w:r w:rsidRPr="009724FB">
        <w:rPr>
          <w:b/>
          <w:i/>
          <w:color w:val="17365D" w:themeColor="text2" w:themeShade="BF"/>
          <w:sz w:val="44"/>
          <w:szCs w:val="36"/>
        </w:rPr>
        <w:t>len darca.</w:t>
      </w:r>
    </w:p>
    <w:p w:rsidR="009724FB" w:rsidRPr="009724FB" w:rsidRDefault="009724FB" w:rsidP="009724FB">
      <w:pPr>
        <w:spacing w:before="240"/>
        <w:ind w:firstLine="708"/>
        <w:rPr>
          <w:rFonts w:ascii="Book Antiqua" w:hAnsi="Book Antiqua"/>
          <w:i/>
          <w:sz w:val="20"/>
          <w:szCs w:val="20"/>
        </w:rPr>
      </w:pPr>
    </w:p>
    <w:p w:rsidR="009724FB" w:rsidRDefault="009724FB" w:rsidP="009724FB">
      <w:pPr>
        <w:spacing w:before="240"/>
        <w:ind w:firstLine="708"/>
        <w:rPr>
          <w:rFonts w:ascii="Book Antiqua" w:hAnsi="Book Antiqua"/>
          <w:i/>
          <w:sz w:val="36"/>
          <w:szCs w:val="36"/>
        </w:rPr>
      </w:pPr>
      <w:r w:rsidRPr="00DF49AD">
        <w:rPr>
          <w:rFonts w:ascii="Book Antiqua" w:hAnsi="Book Antiqua"/>
          <w:i/>
          <w:sz w:val="36"/>
          <w:szCs w:val="36"/>
        </w:rPr>
        <w:t xml:space="preserve">Tešia sa na Vás členovia MS SČK Topoľčianky </w:t>
      </w:r>
    </w:p>
    <w:p w:rsidR="009724FB" w:rsidRPr="009724FB" w:rsidRDefault="009724FB" w:rsidP="009724FB">
      <w:pPr>
        <w:ind w:firstLine="708"/>
        <w:jc w:val="right"/>
        <w:rPr>
          <w:rFonts w:ascii="Book Antiqua" w:hAnsi="Book Antiqua"/>
          <w:i/>
          <w:sz w:val="36"/>
          <w:szCs w:val="36"/>
        </w:rPr>
      </w:pPr>
      <w:r w:rsidRPr="00DF49AD">
        <w:rPr>
          <w:rFonts w:ascii="Book Antiqua" w:hAnsi="Book Antiqua"/>
          <w:i/>
          <w:sz w:val="36"/>
          <w:szCs w:val="36"/>
        </w:rPr>
        <w:t>a pracovníci Mobilnej transfúznej jednotky z</w:t>
      </w:r>
      <w:r>
        <w:rPr>
          <w:rFonts w:ascii="Book Antiqua" w:hAnsi="Book Antiqua"/>
          <w:i/>
          <w:sz w:val="36"/>
          <w:szCs w:val="36"/>
        </w:rPr>
        <w:t> </w:t>
      </w:r>
      <w:r w:rsidRPr="00DF49AD">
        <w:rPr>
          <w:rFonts w:ascii="Book Antiqua" w:hAnsi="Book Antiqua"/>
          <w:i/>
          <w:sz w:val="36"/>
          <w:szCs w:val="36"/>
        </w:rPr>
        <w:t>Nitry</w:t>
      </w:r>
      <w:r>
        <w:rPr>
          <w:rFonts w:ascii="Book Antiqua" w:hAnsi="Book Antiqua"/>
          <w:i/>
          <w:sz w:val="36"/>
          <w:szCs w:val="36"/>
        </w:rPr>
        <w:t>.</w:t>
      </w:r>
      <w:r>
        <w:rPr>
          <w:rFonts w:ascii="Book Antiqua" w:hAnsi="Book Antiqua"/>
          <w:i/>
          <w:sz w:val="36"/>
          <w:szCs w:val="36"/>
        </w:rPr>
        <w:tab/>
      </w:r>
    </w:p>
    <w:sectPr w:rsidR="009724FB" w:rsidRPr="009724FB" w:rsidSect="00A55DF7">
      <w:pgSz w:w="11906" w:h="16838"/>
      <w:pgMar w:top="1135" w:right="991" w:bottom="1417" w:left="709" w:header="708" w:footer="708" w:gutter="0"/>
      <w:pgBorders w:offsetFrom="page">
        <w:top w:val="celticKnotwork" w:sz="13" w:space="24" w:color="FF0000"/>
        <w:left w:val="celticKnotwork" w:sz="13" w:space="24" w:color="FF0000"/>
        <w:bottom w:val="celticKnotwork" w:sz="13" w:space="24" w:color="FF0000"/>
        <w:right w:val="celticKnotwork" w:sz="13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isplayBackgroundShape/>
  <w:proofState w:spelling="clean" w:grammar="clean"/>
  <w:defaultTabStop w:val="708"/>
  <w:hyphenationZone w:val="425"/>
  <w:characterSpacingControl w:val="doNotCompress"/>
  <w:compat/>
  <w:rsids>
    <w:rsidRoot w:val="00A55DF7"/>
    <w:rsid w:val="001F27EB"/>
    <w:rsid w:val="00261A3D"/>
    <w:rsid w:val="004D45BC"/>
    <w:rsid w:val="009724FB"/>
    <w:rsid w:val="00A55DF7"/>
    <w:rsid w:val="00A703F6"/>
    <w:rsid w:val="00C9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ff"/>
      <o:colormenu v:ext="edit" fill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03F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2018-06-08T12:09:00Z</dcterms:created>
  <dcterms:modified xsi:type="dcterms:W3CDTF">2018-06-08T12:34:00Z</dcterms:modified>
</cp:coreProperties>
</file>